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>Геохимия золота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 xml:space="preserve">Двумя важными аспектами водной геохимии золота являются его химический состав и особые свойства матричного раствора (например, кислотность </w:t>
      </w:r>
      <w:proofErr w:type="spellStart"/>
      <w:r w:rsidRPr="00642A5D">
        <w:rPr>
          <w:rFonts w:ascii="Times New Roman" w:hAnsi="Times New Roman"/>
          <w:sz w:val="28"/>
          <w:szCs w:val="28"/>
        </w:rPr>
        <w:t>pH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и окислительный потенциал, </w:t>
      </w:r>
      <w:proofErr w:type="spellStart"/>
      <w:r w:rsidRPr="00642A5D">
        <w:rPr>
          <w:rFonts w:ascii="Times New Roman" w:hAnsi="Times New Roman"/>
          <w:sz w:val="28"/>
          <w:szCs w:val="28"/>
        </w:rPr>
        <w:t>Eh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). Соленость может возникать в результате различных процессов, включая выветривание горных пород и растворение ранее </w:t>
      </w:r>
      <w:proofErr w:type="gramStart"/>
      <w:r w:rsidRPr="00642A5D">
        <w:rPr>
          <w:rFonts w:ascii="Times New Roman" w:hAnsi="Times New Roman"/>
          <w:sz w:val="28"/>
          <w:szCs w:val="28"/>
        </w:rPr>
        <w:t>отложившегося</w:t>
      </w:r>
      <w:proofErr w:type="gramEnd"/>
      <w:r w:rsidRPr="00642A5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42A5D">
        <w:rPr>
          <w:rFonts w:ascii="Times New Roman" w:hAnsi="Times New Roman"/>
          <w:sz w:val="28"/>
          <w:szCs w:val="28"/>
        </w:rPr>
        <w:t>галита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, испарение, морскую воду и осаждение морской воды аэрозолями. </w:t>
      </w:r>
    </w:p>
    <w:p w:rsid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 xml:space="preserve">Кислотность, которая обычно измеряется как </w:t>
      </w:r>
      <w:proofErr w:type="spellStart"/>
      <w:r w:rsidRPr="00642A5D">
        <w:rPr>
          <w:rFonts w:ascii="Times New Roman" w:hAnsi="Times New Roman"/>
          <w:sz w:val="28"/>
          <w:szCs w:val="28"/>
        </w:rPr>
        <w:t>pH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, и такие факторы, как </w:t>
      </w:r>
      <w:proofErr w:type="spellStart"/>
      <w:r w:rsidRPr="00642A5D">
        <w:rPr>
          <w:rFonts w:ascii="Times New Roman" w:hAnsi="Times New Roman"/>
          <w:sz w:val="28"/>
          <w:szCs w:val="28"/>
        </w:rPr>
        <w:t>pH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42A5D">
        <w:rPr>
          <w:rFonts w:ascii="Times New Roman" w:hAnsi="Times New Roman"/>
          <w:sz w:val="28"/>
          <w:szCs w:val="28"/>
        </w:rPr>
        <w:t>Eh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и соленость, оказывают большое влияние на состав и растворимость золота. </w:t>
      </w:r>
    </w:p>
    <w:p w:rsid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 xml:space="preserve">Значения </w:t>
      </w:r>
      <w:proofErr w:type="spellStart"/>
      <w:r w:rsidRPr="00642A5D">
        <w:rPr>
          <w:rFonts w:ascii="Times New Roman" w:hAnsi="Times New Roman"/>
          <w:sz w:val="28"/>
          <w:szCs w:val="28"/>
        </w:rPr>
        <w:t>Eh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(электропроводность) менее 200 мВ указывают на восстанавливающие растворы, которые, как правило, богаты восстановленными частицами, такими как Fe</w:t>
      </w:r>
      <w:r w:rsidRPr="00642A5D">
        <w:rPr>
          <w:rFonts w:ascii="Times New Roman" w:hAnsi="Times New Roman"/>
          <w:sz w:val="28"/>
          <w:szCs w:val="28"/>
          <w:vertAlign w:val="subscript"/>
        </w:rPr>
        <w:t>2</w:t>
      </w:r>
      <w:r w:rsidR="00642A5D">
        <w:rPr>
          <w:rFonts w:ascii="Times New Roman" w:hAnsi="Times New Roman"/>
          <w:sz w:val="28"/>
          <w:szCs w:val="28"/>
        </w:rPr>
        <w:t xml:space="preserve"> </w:t>
      </w:r>
      <w:r w:rsidRPr="00642A5D">
        <w:rPr>
          <w:rFonts w:ascii="Times New Roman" w:hAnsi="Times New Roman"/>
          <w:sz w:val="28"/>
          <w:szCs w:val="28"/>
          <w:vertAlign w:val="superscript"/>
        </w:rPr>
        <w:t>2 +</w:t>
      </w:r>
      <w:r w:rsidRPr="00642A5D">
        <w:rPr>
          <w:rFonts w:ascii="Times New Roman" w:hAnsi="Times New Roman"/>
          <w:sz w:val="28"/>
          <w:szCs w:val="28"/>
        </w:rPr>
        <w:t xml:space="preserve"> или SH_. Значения выше 500 мВ указывают на окисляющие растворы, которые обычно содержат высокие концентрации окисленных веществ, например U</w:t>
      </w:r>
      <w:r w:rsidRPr="00642A5D">
        <w:rPr>
          <w:rFonts w:ascii="Times New Roman" w:hAnsi="Times New Roman"/>
          <w:sz w:val="28"/>
          <w:szCs w:val="28"/>
          <w:vertAlign w:val="subscript"/>
        </w:rPr>
        <w:t>2</w:t>
      </w:r>
      <w:r w:rsidR="00642A5D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642A5D">
        <w:rPr>
          <w:rFonts w:ascii="Times New Roman" w:hAnsi="Times New Roman"/>
          <w:sz w:val="28"/>
          <w:szCs w:val="28"/>
          <w:vertAlign w:val="superscript"/>
        </w:rPr>
        <w:t>2 +</w:t>
      </w:r>
      <w:r w:rsidRPr="00642A5D">
        <w:rPr>
          <w:rFonts w:ascii="Times New Roman" w:hAnsi="Times New Roman"/>
          <w:sz w:val="28"/>
          <w:szCs w:val="28"/>
        </w:rPr>
        <w:t xml:space="preserve"> или </w:t>
      </w:r>
      <w:proofErr w:type="spellStart"/>
      <w:r w:rsidRPr="00642A5D">
        <w:rPr>
          <w:rFonts w:ascii="Times New Roman" w:hAnsi="Times New Roman"/>
          <w:sz w:val="28"/>
          <w:szCs w:val="28"/>
        </w:rPr>
        <w:t>Au</w:t>
      </w:r>
      <w:proofErr w:type="spellEnd"/>
      <w:r w:rsidR="00642A5D">
        <w:rPr>
          <w:rFonts w:ascii="Times New Roman" w:hAnsi="Times New Roman"/>
          <w:sz w:val="28"/>
          <w:szCs w:val="28"/>
        </w:rPr>
        <w:t xml:space="preserve"> </w:t>
      </w:r>
      <w:r w:rsidRPr="00642A5D">
        <w:rPr>
          <w:rFonts w:ascii="Times New Roman" w:hAnsi="Times New Roman"/>
          <w:sz w:val="28"/>
          <w:szCs w:val="28"/>
        </w:rPr>
        <w:t>C</w:t>
      </w:r>
      <w:r w:rsidR="00642A5D">
        <w:rPr>
          <w:rFonts w:ascii="Times New Roman" w:hAnsi="Times New Roman"/>
          <w:sz w:val="28"/>
          <w:szCs w:val="28"/>
        </w:rPr>
        <w:t xml:space="preserve"> </w:t>
      </w:r>
      <w:r w:rsidRPr="00642A5D">
        <w:rPr>
          <w:rFonts w:ascii="Times New Roman" w:hAnsi="Times New Roman"/>
          <w:sz w:val="28"/>
          <w:szCs w:val="28"/>
          <w:vertAlign w:val="superscript"/>
        </w:rPr>
        <w:t>l4-</w:t>
      </w:r>
      <w:r w:rsidRPr="00642A5D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642A5D">
        <w:rPr>
          <w:rFonts w:ascii="Times New Roman" w:hAnsi="Times New Roman"/>
          <w:sz w:val="28"/>
          <w:szCs w:val="28"/>
        </w:rPr>
        <w:t>Gray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, 1997a). 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>Окисление пирита и других сульфидных минералов играет важную роль в образован</w:t>
      </w:r>
      <w:proofErr w:type="gramStart"/>
      <w:r w:rsidRPr="00642A5D">
        <w:rPr>
          <w:rFonts w:ascii="Times New Roman" w:hAnsi="Times New Roman"/>
          <w:sz w:val="28"/>
          <w:szCs w:val="28"/>
        </w:rPr>
        <w:t>ии ио</w:t>
      </w:r>
      <w:proofErr w:type="gramEnd"/>
      <w:r w:rsidRPr="00642A5D">
        <w:rPr>
          <w:rFonts w:ascii="Times New Roman" w:hAnsi="Times New Roman"/>
          <w:sz w:val="28"/>
          <w:szCs w:val="28"/>
        </w:rPr>
        <w:t xml:space="preserve">нов водорода (кислотности) во время выветривания. Определенные комплексообразующие анионы и / или процессы в растворе необходимы для обеспечения подвижности грунтовых вод и того, чтобы различные комплексы стали важными в различных химических условиях, как </w:t>
      </w:r>
      <w:proofErr w:type="gramStart"/>
      <w:r w:rsidRPr="00642A5D">
        <w:rPr>
          <w:rFonts w:ascii="Times New Roman" w:hAnsi="Times New Roman"/>
          <w:sz w:val="28"/>
          <w:szCs w:val="28"/>
        </w:rPr>
        <w:t>перечислено</w:t>
      </w:r>
      <w:proofErr w:type="gramEnd"/>
      <w:r w:rsidRPr="00642A5D">
        <w:rPr>
          <w:rFonts w:ascii="Times New Roman" w:hAnsi="Times New Roman"/>
          <w:sz w:val="28"/>
          <w:szCs w:val="28"/>
        </w:rPr>
        <w:t xml:space="preserve"> Грей (1997b) в таблице 1.4. Специфические комплексы - это </w:t>
      </w:r>
      <w:proofErr w:type="spellStart"/>
      <w:r w:rsidRPr="00642A5D">
        <w:rPr>
          <w:rFonts w:ascii="Times New Roman" w:hAnsi="Times New Roman"/>
          <w:sz w:val="28"/>
          <w:szCs w:val="28"/>
        </w:rPr>
        <w:t>тиокомплексы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42A5D">
        <w:rPr>
          <w:rFonts w:ascii="Times New Roman" w:hAnsi="Times New Roman"/>
          <w:sz w:val="28"/>
          <w:szCs w:val="28"/>
        </w:rPr>
        <w:t>галогенидные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комплексы и органические комплексы.</w:t>
      </w:r>
    </w:p>
    <w:p w:rsidR="00451E31" w:rsidRPr="00642A5D" w:rsidRDefault="002C7522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1E3E7FF" wp14:editId="19C3D648">
            <wp:extent cx="5940425" cy="3578724"/>
            <wp:effectExtent l="0" t="0" r="3175" b="3175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78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42A5D">
        <w:rPr>
          <w:rFonts w:ascii="Times New Roman" w:hAnsi="Times New Roman"/>
          <w:b/>
          <w:sz w:val="28"/>
          <w:szCs w:val="28"/>
        </w:rPr>
        <w:t>Тио-комплексы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lastRenderedPageBreak/>
        <w:t>Сера образует ряд разновидностей с различной степенью окисления от -2 до +6. В зависимости от концентрации восстановленной серы наиболее важными видами для мобилизации золота оказываются (от самой низкой до самой высокой степени окисления):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>• сероводород (SH-)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>• твердая сера, не мобилизующая золото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>• тиосульфат (S2O32-)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>• сульфит (SO3 2-)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>• сульфат (SO4 2-), не связывающий золото.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 xml:space="preserve">Наиболее важными формами серы для мобилизации </w:t>
      </w:r>
      <w:proofErr w:type="spellStart"/>
      <w:r w:rsidRPr="00642A5D">
        <w:rPr>
          <w:rFonts w:ascii="Times New Roman" w:hAnsi="Times New Roman"/>
          <w:sz w:val="28"/>
          <w:szCs w:val="28"/>
        </w:rPr>
        <w:t>Au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являются сероводород и тиосульфат.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 xml:space="preserve">Сульфид окисляется до сульфата в присутствии кислорода, хотя промежуточный продукт, тиосульфат, может образовываться во время окисления пирита в нейтральных или щелочных условиях выветривания. Манн (1984a) подсчитал, что на каждый грамм FeS2 требуется 400-800 граммов CaCO3 для поддержания щелочных условий для производства тиосульфата и, следовательно, для значительной мобилизации тиосульфата </w:t>
      </w:r>
      <w:proofErr w:type="spellStart"/>
      <w:r w:rsidRPr="00642A5D">
        <w:rPr>
          <w:rFonts w:ascii="Times New Roman" w:hAnsi="Times New Roman"/>
          <w:sz w:val="28"/>
          <w:szCs w:val="28"/>
        </w:rPr>
        <w:t>Au</w:t>
      </w:r>
      <w:proofErr w:type="spellEnd"/>
      <w:r w:rsidRPr="00642A5D">
        <w:rPr>
          <w:rFonts w:ascii="Times New Roman" w:hAnsi="Times New Roman"/>
          <w:sz w:val="28"/>
          <w:szCs w:val="28"/>
        </w:rPr>
        <w:t>.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 xml:space="preserve">В условиях сильного восстановления </w:t>
      </w:r>
      <w:proofErr w:type="spellStart"/>
      <w:r w:rsidRPr="00642A5D">
        <w:rPr>
          <w:rFonts w:ascii="Times New Roman" w:hAnsi="Times New Roman"/>
          <w:sz w:val="28"/>
          <w:szCs w:val="28"/>
        </w:rPr>
        <w:t>бисульфидный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комплекс золота [</w:t>
      </w:r>
      <w:proofErr w:type="spellStart"/>
      <w:r w:rsidRPr="00642A5D">
        <w:rPr>
          <w:rFonts w:ascii="Times New Roman" w:hAnsi="Times New Roman"/>
          <w:sz w:val="28"/>
          <w:szCs w:val="28"/>
        </w:rPr>
        <w:t>Au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(HS) 2-] особенно важен для гидротермального переноса золота (</w:t>
      </w:r>
      <w:proofErr w:type="spellStart"/>
      <w:r w:rsidRPr="00642A5D">
        <w:rPr>
          <w:rFonts w:ascii="Times New Roman" w:hAnsi="Times New Roman"/>
          <w:sz w:val="28"/>
          <w:szCs w:val="28"/>
        </w:rPr>
        <w:t>Seward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, 1973, 1982; </w:t>
      </w:r>
      <w:proofErr w:type="spellStart"/>
      <w:r w:rsidRPr="00642A5D">
        <w:rPr>
          <w:rFonts w:ascii="Times New Roman" w:hAnsi="Times New Roman"/>
          <w:sz w:val="28"/>
          <w:szCs w:val="28"/>
        </w:rPr>
        <w:t>Boyle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, 1979), но имеет лишь ограниченное распространение в зоне </w:t>
      </w:r>
      <w:proofErr w:type="spellStart"/>
      <w:r w:rsidRPr="00642A5D">
        <w:rPr>
          <w:rFonts w:ascii="Times New Roman" w:hAnsi="Times New Roman"/>
          <w:sz w:val="28"/>
          <w:szCs w:val="28"/>
        </w:rPr>
        <w:t>гипергенов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642A5D">
        <w:rPr>
          <w:rFonts w:ascii="Times New Roman" w:hAnsi="Times New Roman"/>
          <w:sz w:val="28"/>
          <w:szCs w:val="28"/>
        </w:rPr>
        <w:t>Gray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, 1997b). . </w:t>
      </w:r>
      <w:proofErr w:type="gramStart"/>
      <w:r w:rsidRPr="00642A5D">
        <w:rPr>
          <w:rFonts w:ascii="Times New Roman" w:hAnsi="Times New Roman"/>
          <w:sz w:val="28"/>
          <w:szCs w:val="28"/>
        </w:rPr>
        <w:t>Вблизи сульфидных отложений сульфид может находиться в растворе в концентрации 10-1000 мг / л. Растворимость [</w:t>
      </w:r>
      <w:proofErr w:type="spellStart"/>
      <w:r w:rsidRPr="00642A5D">
        <w:rPr>
          <w:rFonts w:ascii="Times New Roman" w:hAnsi="Times New Roman"/>
          <w:sz w:val="28"/>
          <w:szCs w:val="28"/>
        </w:rPr>
        <w:t>Au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(HS) 2-] является наибольшей в нейтральных восстановительных условиях, и, если предположить, что общее растворенное содержание составляет 2 x 10-6M (700 мг / л) в оптимальных условиях, общее количество растворенного золота будет равно 6 x 10-6M (1200 мг).</w:t>
      </w:r>
      <w:proofErr w:type="gramEnd"/>
      <w:r w:rsidRPr="00642A5D">
        <w:rPr>
          <w:rFonts w:ascii="Times New Roman" w:hAnsi="Times New Roman"/>
          <w:sz w:val="28"/>
          <w:szCs w:val="28"/>
        </w:rPr>
        <w:t xml:space="preserve"> / Л).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51E31" w:rsidRPr="00642A5D" w:rsidRDefault="00642A5D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 xml:space="preserve">ПОТЕНЦИАЛЬНО ВАЖНЫЕ ВОДНЫЕ ВИДЫ </w:t>
      </w:r>
      <w:r w:rsidR="00451E31" w:rsidRPr="00642A5D">
        <w:rPr>
          <w:rFonts w:ascii="Times New Roman" w:hAnsi="Times New Roman"/>
          <w:sz w:val="28"/>
          <w:szCs w:val="28"/>
        </w:rPr>
        <w:t>(по Грею, 1997b)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 xml:space="preserve"> 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642A5D">
        <w:rPr>
          <w:rFonts w:ascii="Times New Roman" w:hAnsi="Times New Roman"/>
          <w:b/>
          <w:sz w:val="28"/>
          <w:szCs w:val="28"/>
        </w:rPr>
        <w:t>Галогенидные</w:t>
      </w:r>
      <w:proofErr w:type="spellEnd"/>
      <w:r w:rsidRPr="00642A5D">
        <w:rPr>
          <w:rFonts w:ascii="Times New Roman" w:hAnsi="Times New Roman"/>
          <w:b/>
          <w:sz w:val="28"/>
          <w:szCs w:val="28"/>
        </w:rPr>
        <w:t xml:space="preserve"> комплексы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 xml:space="preserve">Для растворения хлорида </w:t>
      </w:r>
      <w:proofErr w:type="spellStart"/>
      <w:r w:rsidRPr="00642A5D">
        <w:rPr>
          <w:rFonts w:ascii="Times New Roman" w:hAnsi="Times New Roman"/>
          <w:sz w:val="28"/>
          <w:szCs w:val="28"/>
        </w:rPr>
        <w:t>Au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(AuCl2) требуются сильнокислые, солевые и окислительные условия: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642A5D">
        <w:rPr>
          <w:rFonts w:ascii="Times New Roman" w:hAnsi="Times New Roman"/>
          <w:sz w:val="28"/>
          <w:szCs w:val="28"/>
          <w:lang w:val="en-US"/>
        </w:rPr>
        <w:t>2Au (S) + 4Cl- + 1 / 2O2 + 2H + = 2AuCl2- + H2O 1.1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 xml:space="preserve">Лабораторное моделирование выветривания в присутствии диоксида марганца выявило концентрации </w:t>
      </w:r>
      <w:proofErr w:type="spellStart"/>
      <w:r w:rsidRPr="00642A5D">
        <w:rPr>
          <w:rFonts w:ascii="Times New Roman" w:hAnsi="Times New Roman"/>
          <w:sz w:val="28"/>
          <w:szCs w:val="28"/>
        </w:rPr>
        <w:t>Au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в кислых (</w:t>
      </w:r>
      <w:proofErr w:type="spellStart"/>
      <w:r w:rsidRPr="00642A5D">
        <w:rPr>
          <w:rFonts w:ascii="Times New Roman" w:hAnsi="Times New Roman"/>
          <w:sz w:val="28"/>
          <w:szCs w:val="28"/>
        </w:rPr>
        <w:t>pH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&lt;4) и сильно окисляющих (</w:t>
      </w:r>
      <w:proofErr w:type="spellStart"/>
      <w:r w:rsidRPr="00642A5D">
        <w:rPr>
          <w:rFonts w:ascii="Times New Roman" w:hAnsi="Times New Roman"/>
          <w:sz w:val="28"/>
          <w:szCs w:val="28"/>
        </w:rPr>
        <w:t>Eh</w:t>
      </w:r>
      <w:proofErr w:type="spellEnd"/>
      <w:r w:rsidRPr="00642A5D">
        <w:rPr>
          <w:rFonts w:ascii="Times New Roman" w:hAnsi="Times New Roman"/>
          <w:sz w:val="28"/>
          <w:szCs w:val="28"/>
        </w:rPr>
        <w:t>&gt; 680 мВ) растворах, содержащих один моль / литр хлорида, то есть примерно в два раза больше концентрации морской воды (</w:t>
      </w:r>
      <w:proofErr w:type="spellStart"/>
      <w:r w:rsidRPr="00642A5D">
        <w:rPr>
          <w:rFonts w:ascii="Times New Roman" w:hAnsi="Times New Roman"/>
          <w:sz w:val="28"/>
          <w:szCs w:val="28"/>
        </w:rPr>
        <w:t>Cloke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42A5D">
        <w:rPr>
          <w:rFonts w:ascii="Times New Roman" w:hAnsi="Times New Roman"/>
          <w:sz w:val="28"/>
          <w:szCs w:val="28"/>
        </w:rPr>
        <w:t>and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42A5D">
        <w:rPr>
          <w:rFonts w:ascii="Times New Roman" w:hAnsi="Times New Roman"/>
          <w:sz w:val="28"/>
          <w:szCs w:val="28"/>
        </w:rPr>
        <w:t>Kelly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, 1964; </w:t>
      </w:r>
      <w:proofErr w:type="spellStart"/>
      <w:r w:rsidRPr="00642A5D">
        <w:rPr>
          <w:rFonts w:ascii="Times New Roman" w:hAnsi="Times New Roman"/>
          <w:sz w:val="28"/>
          <w:szCs w:val="28"/>
        </w:rPr>
        <w:t>Лакин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и др., 1974). В этой химической среде окислительный потенциал </w:t>
      </w:r>
      <w:r w:rsidRPr="00642A5D">
        <w:rPr>
          <w:rFonts w:ascii="Times New Roman" w:hAnsi="Times New Roman"/>
          <w:sz w:val="28"/>
          <w:szCs w:val="28"/>
        </w:rPr>
        <w:lastRenderedPageBreak/>
        <w:t xml:space="preserve">контролируется </w:t>
      </w:r>
      <w:proofErr w:type="spellStart"/>
      <w:r w:rsidRPr="00642A5D">
        <w:rPr>
          <w:rFonts w:ascii="Times New Roman" w:hAnsi="Times New Roman"/>
          <w:sz w:val="28"/>
          <w:szCs w:val="28"/>
        </w:rPr>
        <w:t>окислительно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-восстановительной парой оксидов Mn2 / </w:t>
      </w:r>
      <w:proofErr w:type="spellStart"/>
      <w:r w:rsidRPr="00642A5D">
        <w:rPr>
          <w:rFonts w:ascii="Times New Roman" w:hAnsi="Times New Roman"/>
          <w:sz w:val="28"/>
          <w:szCs w:val="28"/>
        </w:rPr>
        <w:t>Mn</w:t>
      </w:r>
      <w:proofErr w:type="spellEnd"/>
      <w:r w:rsidRPr="00642A5D">
        <w:rPr>
          <w:rFonts w:ascii="Times New Roman" w:hAnsi="Times New Roman"/>
          <w:sz w:val="28"/>
          <w:szCs w:val="28"/>
        </w:rPr>
        <w:t>, как это наблюдается в воде из рудного месторождения (</w:t>
      </w:r>
      <w:proofErr w:type="spellStart"/>
      <w:r w:rsidRPr="00642A5D">
        <w:rPr>
          <w:rFonts w:ascii="Times New Roman" w:hAnsi="Times New Roman"/>
          <w:sz w:val="28"/>
          <w:szCs w:val="28"/>
        </w:rPr>
        <w:t>Пангло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) около </w:t>
      </w:r>
      <w:proofErr w:type="spellStart"/>
      <w:r w:rsidRPr="00642A5D">
        <w:rPr>
          <w:rFonts w:ascii="Times New Roman" w:hAnsi="Times New Roman"/>
          <w:sz w:val="28"/>
          <w:szCs w:val="28"/>
        </w:rPr>
        <w:t>Калгурли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, Западная Австралия, где </w:t>
      </w:r>
      <w:proofErr w:type="spellStart"/>
      <w:r w:rsidRPr="00642A5D">
        <w:rPr>
          <w:rFonts w:ascii="Times New Roman" w:hAnsi="Times New Roman"/>
          <w:sz w:val="28"/>
          <w:szCs w:val="28"/>
        </w:rPr>
        <w:t>Eh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достаточно высок для растворения хлорида </w:t>
      </w:r>
      <w:proofErr w:type="spellStart"/>
      <w:r w:rsidRPr="00642A5D">
        <w:rPr>
          <w:rFonts w:ascii="Times New Roman" w:hAnsi="Times New Roman"/>
          <w:sz w:val="28"/>
          <w:szCs w:val="28"/>
        </w:rPr>
        <w:t>Au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. Для растворения хлорида </w:t>
      </w:r>
      <w:proofErr w:type="spellStart"/>
      <w:r w:rsidRPr="00642A5D">
        <w:rPr>
          <w:rFonts w:ascii="Times New Roman" w:hAnsi="Times New Roman"/>
          <w:sz w:val="28"/>
          <w:szCs w:val="28"/>
        </w:rPr>
        <w:t>Au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642A5D">
        <w:rPr>
          <w:rFonts w:ascii="Times New Roman" w:hAnsi="Times New Roman"/>
          <w:sz w:val="28"/>
          <w:szCs w:val="28"/>
        </w:rPr>
        <w:t>AuCl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2-) требуются </w:t>
      </w:r>
      <w:proofErr w:type="spellStart"/>
      <w:r w:rsidRPr="00642A5D">
        <w:rPr>
          <w:rFonts w:ascii="Times New Roman" w:hAnsi="Times New Roman"/>
          <w:sz w:val="28"/>
          <w:szCs w:val="28"/>
        </w:rPr>
        <w:t>высококислотные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, соленые и окислительные условия, которые обеспечивают глубокие континентальные рассолы; осаждение происходит в восстановительных условиях, например, в присутствии двухвалентного железа, которое легко восстанавливает </w:t>
      </w:r>
      <w:proofErr w:type="spellStart"/>
      <w:r w:rsidRPr="00642A5D">
        <w:rPr>
          <w:rFonts w:ascii="Times New Roman" w:hAnsi="Times New Roman"/>
          <w:sz w:val="28"/>
          <w:szCs w:val="28"/>
        </w:rPr>
        <w:t>Au</w:t>
      </w:r>
      <w:proofErr w:type="spellEnd"/>
      <w:r w:rsidRPr="00642A5D">
        <w:rPr>
          <w:rFonts w:ascii="Times New Roman" w:hAnsi="Times New Roman"/>
          <w:sz w:val="28"/>
          <w:szCs w:val="28"/>
        </w:rPr>
        <w:t>: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642A5D">
        <w:rPr>
          <w:rFonts w:ascii="Times New Roman" w:hAnsi="Times New Roman"/>
          <w:sz w:val="28"/>
          <w:szCs w:val="28"/>
        </w:rPr>
        <w:t xml:space="preserve"> </w:t>
      </w:r>
      <w:r w:rsidRPr="00642A5D">
        <w:rPr>
          <w:rFonts w:ascii="Times New Roman" w:hAnsi="Times New Roman"/>
          <w:sz w:val="28"/>
          <w:szCs w:val="28"/>
          <w:lang w:val="en-US"/>
        </w:rPr>
        <w:t>AuCl2- + Fe2 + 3H2O = Au (s) + Fe (OH) 3 + 3H + 1</w:t>
      </w:r>
      <w:proofErr w:type="gramStart"/>
      <w:r w:rsidRPr="00642A5D">
        <w:rPr>
          <w:rFonts w:ascii="Times New Roman" w:hAnsi="Times New Roman"/>
          <w:sz w:val="28"/>
          <w:szCs w:val="28"/>
          <w:lang w:val="en-US"/>
        </w:rPr>
        <w:t>,2</w:t>
      </w:r>
      <w:proofErr w:type="gramEnd"/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 xml:space="preserve">При продолжающемся испарении и увеличивающейся солености кальций, как правило, осаждается первым ионом, либо в виде кальцита в нейтральных по отношению к окислению условиях, либо в виде гипса при избытке </w:t>
      </w:r>
      <w:proofErr w:type="spellStart"/>
      <w:r w:rsidRPr="00642A5D">
        <w:rPr>
          <w:rFonts w:ascii="Times New Roman" w:hAnsi="Times New Roman"/>
          <w:sz w:val="28"/>
          <w:szCs w:val="28"/>
        </w:rPr>
        <w:t>Са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по отношению к СО3 2-. Галогениды осаждаются </w:t>
      </w:r>
      <w:proofErr w:type="gramStart"/>
      <w:r w:rsidRPr="00642A5D">
        <w:rPr>
          <w:rFonts w:ascii="Times New Roman" w:hAnsi="Times New Roman"/>
          <w:sz w:val="28"/>
          <w:szCs w:val="28"/>
        </w:rPr>
        <w:t>при</w:t>
      </w:r>
      <w:proofErr w:type="gramEnd"/>
      <w:r w:rsidRPr="00642A5D">
        <w:rPr>
          <w:rFonts w:ascii="Times New Roman" w:hAnsi="Times New Roman"/>
          <w:sz w:val="28"/>
          <w:szCs w:val="28"/>
        </w:rPr>
        <w:t xml:space="preserve"> высоких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>солевые условия, наблюдаемые в солевых играх.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42A5D">
        <w:rPr>
          <w:rFonts w:ascii="Times New Roman" w:hAnsi="Times New Roman"/>
          <w:b/>
          <w:sz w:val="28"/>
          <w:szCs w:val="28"/>
        </w:rPr>
        <w:t>Органические комплексы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 xml:space="preserve">Органические / биологические комплексы, важные для подвижности золота в почвах, включают </w:t>
      </w:r>
      <w:proofErr w:type="spellStart"/>
      <w:r w:rsidRPr="00642A5D">
        <w:rPr>
          <w:rFonts w:ascii="Times New Roman" w:hAnsi="Times New Roman"/>
          <w:sz w:val="28"/>
          <w:szCs w:val="28"/>
        </w:rPr>
        <w:t>цианидные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комплексы, органические комплексы, коллоидное золото и биологические эффекты.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642A5D">
        <w:rPr>
          <w:rFonts w:ascii="Times New Roman" w:hAnsi="Times New Roman"/>
          <w:b/>
          <w:sz w:val="28"/>
          <w:szCs w:val="28"/>
        </w:rPr>
        <w:t>Цианидные</w:t>
      </w:r>
      <w:proofErr w:type="spellEnd"/>
      <w:r w:rsidRPr="00642A5D">
        <w:rPr>
          <w:rFonts w:ascii="Times New Roman" w:hAnsi="Times New Roman"/>
          <w:b/>
          <w:sz w:val="28"/>
          <w:szCs w:val="28"/>
        </w:rPr>
        <w:t xml:space="preserve"> комплексы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 xml:space="preserve">Органические комплексы, способные к подвижности </w:t>
      </w:r>
      <w:proofErr w:type="spellStart"/>
      <w:r w:rsidRPr="00642A5D">
        <w:rPr>
          <w:rFonts w:ascii="Times New Roman" w:hAnsi="Times New Roman"/>
          <w:sz w:val="28"/>
          <w:szCs w:val="28"/>
        </w:rPr>
        <w:t>Au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в профилях почвы, включают </w:t>
      </w:r>
      <w:proofErr w:type="spellStart"/>
      <w:r w:rsidRPr="00642A5D">
        <w:rPr>
          <w:rFonts w:ascii="Times New Roman" w:hAnsi="Times New Roman"/>
          <w:sz w:val="28"/>
          <w:szCs w:val="28"/>
        </w:rPr>
        <w:t>цианидный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комплекс </w:t>
      </w:r>
      <w:proofErr w:type="spellStart"/>
      <w:r w:rsidRPr="00642A5D">
        <w:rPr>
          <w:rFonts w:ascii="Times New Roman" w:hAnsi="Times New Roman"/>
          <w:sz w:val="28"/>
          <w:szCs w:val="28"/>
        </w:rPr>
        <w:t>Au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(CN) 2-. Горизонт с высоким содержанием органических веществ может содержать высокие уровни цианида и обеспечивать подвижность золота. </w:t>
      </w:r>
      <w:proofErr w:type="spellStart"/>
      <w:r w:rsidRPr="00642A5D">
        <w:rPr>
          <w:rFonts w:ascii="Times New Roman" w:hAnsi="Times New Roman"/>
          <w:sz w:val="28"/>
          <w:szCs w:val="28"/>
        </w:rPr>
        <w:t>Gray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(1997b) перечисляет нескольких авторов, включая </w:t>
      </w:r>
      <w:proofErr w:type="spellStart"/>
      <w:r w:rsidRPr="00642A5D">
        <w:rPr>
          <w:rFonts w:ascii="Times New Roman" w:hAnsi="Times New Roman"/>
          <w:sz w:val="28"/>
          <w:szCs w:val="28"/>
        </w:rPr>
        <w:t>Watterson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(1985), </w:t>
      </w:r>
      <w:proofErr w:type="spellStart"/>
      <w:r w:rsidRPr="00642A5D">
        <w:rPr>
          <w:rFonts w:ascii="Times New Roman" w:hAnsi="Times New Roman"/>
          <w:sz w:val="28"/>
          <w:szCs w:val="28"/>
        </w:rPr>
        <w:t>Korobushkina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42A5D">
        <w:rPr>
          <w:rFonts w:ascii="Times New Roman" w:hAnsi="Times New Roman"/>
          <w:sz w:val="28"/>
          <w:szCs w:val="28"/>
        </w:rPr>
        <w:t>et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42A5D">
        <w:rPr>
          <w:rFonts w:ascii="Times New Roman" w:hAnsi="Times New Roman"/>
          <w:sz w:val="28"/>
          <w:szCs w:val="28"/>
        </w:rPr>
        <w:t>al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. (1974) и </w:t>
      </w:r>
      <w:proofErr w:type="spellStart"/>
      <w:r w:rsidRPr="00642A5D">
        <w:rPr>
          <w:rFonts w:ascii="Times New Roman" w:hAnsi="Times New Roman"/>
          <w:sz w:val="28"/>
          <w:szCs w:val="28"/>
        </w:rPr>
        <w:t>Роджерс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642A5D">
        <w:rPr>
          <w:rFonts w:ascii="Times New Roman" w:hAnsi="Times New Roman"/>
          <w:sz w:val="28"/>
          <w:szCs w:val="28"/>
        </w:rPr>
        <w:t>Ноулз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(1978), чьи исследования влияния микроорганизмов на растворимость золота, высвобождение или разложение цианида и высвобождение аминокислотных </w:t>
      </w:r>
      <w:proofErr w:type="spellStart"/>
      <w:r w:rsidRPr="00642A5D">
        <w:rPr>
          <w:rFonts w:ascii="Times New Roman" w:hAnsi="Times New Roman"/>
          <w:sz w:val="28"/>
          <w:szCs w:val="28"/>
        </w:rPr>
        <w:t>лигандов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могут иметь значение для исследования золота. Растворимость цианида </w:t>
      </w:r>
      <w:proofErr w:type="spellStart"/>
      <w:r w:rsidRPr="00642A5D">
        <w:rPr>
          <w:rFonts w:ascii="Times New Roman" w:hAnsi="Times New Roman"/>
          <w:sz w:val="28"/>
          <w:szCs w:val="28"/>
        </w:rPr>
        <w:t>Au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ограничена доступностью цианида. Однако известно, что некоторые растения и микроорганизмы выделяют цианид (</w:t>
      </w:r>
      <w:proofErr w:type="spellStart"/>
      <w:r w:rsidRPr="00642A5D">
        <w:rPr>
          <w:rFonts w:ascii="Times New Roman" w:hAnsi="Times New Roman"/>
          <w:sz w:val="28"/>
          <w:szCs w:val="28"/>
        </w:rPr>
        <w:t>Sneath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, 1972) и могут накапливать значительное количество золота. </w:t>
      </w:r>
      <w:proofErr w:type="spellStart"/>
      <w:r w:rsidRPr="00642A5D">
        <w:rPr>
          <w:rFonts w:ascii="Times New Roman" w:hAnsi="Times New Roman"/>
          <w:sz w:val="28"/>
          <w:szCs w:val="28"/>
        </w:rPr>
        <w:t>Цианогенные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бактерии часто связаны с растениями, почвой и органическими веществами, а </w:t>
      </w:r>
      <w:proofErr w:type="spellStart"/>
      <w:r w:rsidRPr="00642A5D">
        <w:rPr>
          <w:rFonts w:ascii="Times New Roman" w:hAnsi="Times New Roman"/>
          <w:sz w:val="28"/>
          <w:szCs w:val="28"/>
        </w:rPr>
        <w:t>высокоорганические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горизонты или непосредственное окружение активной </w:t>
      </w:r>
      <w:proofErr w:type="spellStart"/>
      <w:r w:rsidRPr="00642A5D">
        <w:rPr>
          <w:rFonts w:ascii="Times New Roman" w:hAnsi="Times New Roman"/>
          <w:sz w:val="28"/>
          <w:szCs w:val="28"/>
        </w:rPr>
        <w:t>цианогенной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корневой системы растения могут содержать достаточно цианида, чтобы способствовать подвижности золота.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42A5D">
        <w:rPr>
          <w:rFonts w:ascii="Times New Roman" w:hAnsi="Times New Roman"/>
          <w:b/>
          <w:sz w:val="28"/>
          <w:szCs w:val="28"/>
        </w:rPr>
        <w:t>Коллоидное золото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 xml:space="preserve">Золото легко образует молекулярные агрегаты размером до 5 мм (коллоиды или золи), и такие химические соединения известны веками. Коллоидное </w:t>
      </w:r>
      <w:r w:rsidRPr="00642A5D">
        <w:rPr>
          <w:rFonts w:ascii="Times New Roman" w:hAnsi="Times New Roman"/>
          <w:sz w:val="28"/>
          <w:szCs w:val="28"/>
        </w:rPr>
        <w:lastRenderedPageBreak/>
        <w:t xml:space="preserve">золото, стабилизированное органическими веществами, было обнаружено в лаборатории такими исследователями, как </w:t>
      </w:r>
      <w:proofErr w:type="spellStart"/>
      <w:r w:rsidRPr="00642A5D">
        <w:rPr>
          <w:rFonts w:ascii="Times New Roman" w:hAnsi="Times New Roman"/>
          <w:sz w:val="28"/>
          <w:szCs w:val="28"/>
        </w:rPr>
        <w:t>Goni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42A5D">
        <w:rPr>
          <w:rFonts w:ascii="Times New Roman" w:hAnsi="Times New Roman"/>
          <w:sz w:val="28"/>
          <w:szCs w:val="28"/>
        </w:rPr>
        <w:t>et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42A5D">
        <w:rPr>
          <w:rFonts w:ascii="Times New Roman" w:hAnsi="Times New Roman"/>
          <w:sz w:val="28"/>
          <w:szCs w:val="28"/>
        </w:rPr>
        <w:t>al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. (1967), </w:t>
      </w:r>
      <w:proofErr w:type="spellStart"/>
      <w:r w:rsidRPr="00642A5D">
        <w:rPr>
          <w:rFonts w:ascii="Times New Roman" w:hAnsi="Times New Roman"/>
          <w:sz w:val="28"/>
          <w:szCs w:val="28"/>
        </w:rPr>
        <w:t>Онг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642A5D">
        <w:rPr>
          <w:rFonts w:ascii="Times New Roman" w:hAnsi="Times New Roman"/>
          <w:sz w:val="28"/>
          <w:szCs w:val="28"/>
        </w:rPr>
        <w:t>Суонсон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(1969) и Федосеева и др. (1983) и считается важным механизмом мобилизации золота. Будучи отрицательно заряженными, эти коллоиды могут быть мобильными в отрицательно заряженных почвах, выпадать в осадок при контакте с почвенным горизонтом, содержащим положительно заряженные минералы, такие как оксиды </w:t>
      </w:r>
      <w:proofErr w:type="spellStart"/>
      <w:r w:rsidRPr="00642A5D">
        <w:rPr>
          <w:rFonts w:ascii="Times New Roman" w:hAnsi="Times New Roman"/>
          <w:sz w:val="28"/>
          <w:szCs w:val="28"/>
        </w:rPr>
        <w:t>Fe</w:t>
      </w:r>
      <w:proofErr w:type="spellEnd"/>
      <w:r w:rsidRPr="00642A5D">
        <w:rPr>
          <w:rFonts w:ascii="Times New Roman" w:hAnsi="Times New Roman"/>
          <w:sz w:val="28"/>
          <w:szCs w:val="28"/>
        </w:rPr>
        <w:t>. Однако попытки продемонстрировать естественное присутствие коллоидного золота не увенчались успехом (</w:t>
      </w:r>
      <w:proofErr w:type="spellStart"/>
      <w:r w:rsidRPr="00642A5D">
        <w:rPr>
          <w:rFonts w:ascii="Times New Roman" w:hAnsi="Times New Roman"/>
          <w:sz w:val="28"/>
          <w:szCs w:val="28"/>
        </w:rPr>
        <w:t>Boyle</w:t>
      </w:r>
      <w:proofErr w:type="spellEnd"/>
      <w:r w:rsidRPr="00642A5D">
        <w:rPr>
          <w:rFonts w:ascii="Times New Roman" w:hAnsi="Times New Roman"/>
          <w:sz w:val="28"/>
          <w:szCs w:val="28"/>
        </w:rPr>
        <w:t>, 1979; Колотов и др., 1980), возможно, из-за экспериментальных трудностей при низких концентрациях золота. На этом основании Грей (1997b) предполагает, что почвы с золотом могут иметь значение для подвижности золота только в присутствии органического вещества.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42A5D">
        <w:rPr>
          <w:rFonts w:ascii="Times New Roman" w:hAnsi="Times New Roman"/>
          <w:b/>
          <w:sz w:val="28"/>
          <w:szCs w:val="28"/>
        </w:rPr>
        <w:t>Биологические эффекты</w:t>
      </w: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51E31" w:rsidRPr="00642A5D" w:rsidRDefault="00451E31" w:rsidP="00451E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2A5D">
        <w:rPr>
          <w:rFonts w:ascii="Times New Roman" w:hAnsi="Times New Roman"/>
          <w:sz w:val="28"/>
          <w:szCs w:val="28"/>
        </w:rPr>
        <w:t>Некоторые растения могут поглощать и накапливать золото, но также могут влиять на перераспределение золота, поднимая его на глубину и выпуская на поверхность в виде подстилки (</w:t>
      </w:r>
      <w:proofErr w:type="spellStart"/>
      <w:r w:rsidRPr="00642A5D">
        <w:rPr>
          <w:rFonts w:ascii="Times New Roman" w:hAnsi="Times New Roman"/>
          <w:sz w:val="28"/>
          <w:szCs w:val="28"/>
        </w:rPr>
        <w:t>Erdman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42A5D">
        <w:rPr>
          <w:rFonts w:ascii="Times New Roman" w:hAnsi="Times New Roman"/>
          <w:sz w:val="28"/>
          <w:szCs w:val="28"/>
        </w:rPr>
        <w:t>and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42A5D">
        <w:rPr>
          <w:rFonts w:ascii="Times New Roman" w:hAnsi="Times New Roman"/>
          <w:sz w:val="28"/>
          <w:szCs w:val="28"/>
        </w:rPr>
        <w:t>Olson</w:t>
      </w:r>
      <w:proofErr w:type="spellEnd"/>
      <w:r w:rsidRPr="00642A5D">
        <w:rPr>
          <w:rFonts w:ascii="Times New Roman" w:hAnsi="Times New Roman"/>
          <w:sz w:val="28"/>
          <w:szCs w:val="28"/>
        </w:rPr>
        <w:t>, 1985). В некоторых случаях считается, что эта гипотеза может объяснить значительный масштаб истощения запасов золота в подповерхностных горизонтах реголита. Однако, хотя некоторые виды бактерий могут выделять или разлагать цианид (</w:t>
      </w:r>
      <w:proofErr w:type="spellStart"/>
      <w:r w:rsidRPr="00642A5D">
        <w:rPr>
          <w:rFonts w:ascii="Times New Roman" w:hAnsi="Times New Roman"/>
          <w:sz w:val="28"/>
          <w:szCs w:val="28"/>
        </w:rPr>
        <w:t>Smith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42A5D">
        <w:rPr>
          <w:rFonts w:ascii="Times New Roman" w:hAnsi="Times New Roman"/>
          <w:sz w:val="28"/>
          <w:szCs w:val="28"/>
        </w:rPr>
        <w:t>and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42A5D">
        <w:rPr>
          <w:rFonts w:ascii="Times New Roman" w:hAnsi="Times New Roman"/>
          <w:sz w:val="28"/>
          <w:szCs w:val="28"/>
        </w:rPr>
        <w:t>Hunt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, 1985), потенциально влияя на растворимость </w:t>
      </w:r>
      <w:proofErr w:type="spellStart"/>
      <w:r w:rsidRPr="00642A5D">
        <w:rPr>
          <w:rFonts w:ascii="Times New Roman" w:hAnsi="Times New Roman"/>
          <w:sz w:val="28"/>
          <w:szCs w:val="28"/>
        </w:rPr>
        <w:t>Au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, высвобождение аминокислотных </w:t>
      </w:r>
      <w:proofErr w:type="spellStart"/>
      <w:r w:rsidRPr="00642A5D">
        <w:rPr>
          <w:rFonts w:ascii="Times New Roman" w:hAnsi="Times New Roman"/>
          <w:sz w:val="28"/>
          <w:szCs w:val="28"/>
        </w:rPr>
        <w:t>лигандов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другими бактериями может вызывать значительную растворимость </w:t>
      </w:r>
      <w:proofErr w:type="spellStart"/>
      <w:r w:rsidRPr="00642A5D">
        <w:rPr>
          <w:rFonts w:ascii="Times New Roman" w:hAnsi="Times New Roman"/>
          <w:sz w:val="28"/>
          <w:szCs w:val="28"/>
        </w:rPr>
        <w:t>Au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642A5D">
        <w:rPr>
          <w:rFonts w:ascii="Times New Roman" w:hAnsi="Times New Roman"/>
          <w:sz w:val="28"/>
          <w:szCs w:val="28"/>
        </w:rPr>
        <w:t>Коробушкина</w:t>
      </w:r>
      <w:proofErr w:type="spellEnd"/>
      <w:r w:rsidRPr="00642A5D">
        <w:rPr>
          <w:rFonts w:ascii="Times New Roman" w:hAnsi="Times New Roman"/>
          <w:sz w:val="28"/>
          <w:szCs w:val="28"/>
        </w:rPr>
        <w:t xml:space="preserve"> и др., 1974).</w:t>
      </w:r>
    </w:p>
    <w:p w:rsidR="008C3857" w:rsidRPr="00642A5D" w:rsidRDefault="008C3857">
      <w:pPr>
        <w:rPr>
          <w:sz w:val="28"/>
          <w:szCs w:val="28"/>
        </w:rPr>
      </w:pPr>
    </w:p>
    <w:sectPr w:rsidR="008C3857" w:rsidRPr="00642A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E06"/>
    <w:rsid w:val="002C7522"/>
    <w:rsid w:val="00451E31"/>
    <w:rsid w:val="00642A5D"/>
    <w:rsid w:val="00740E06"/>
    <w:rsid w:val="008C3857"/>
    <w:rsid w:val="00992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E3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75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752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E3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75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752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1066</Words>
  <Characters>6079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2021-05-06T08:13:00Z</dcterms:created>
  <dcterms:modified xsi:type="dcterms:W3CDTF">2021-05-06T09:28:00Z</dcterms:modified>
</cp:coreProperties>
</file>